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8B" w:rsidRPr="008E4D8B" w:rsidRDefault="008E4D8B" w:rsidP="008E4D8B">
      <w:pPr>
        <w:spacing w:after="0" w:line="240" w:lineRule="atLeast"/>
        <w:jc w:val="center"/>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KİRA SÖZLEŞMESİ KARŞILIĞINDA İNŞAAT YAPTIRILACAKTIR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b/>
          <w:bCs/>
          <w:color w:val="0000CC"/>
          <w:sz w:val="18"/>
          <w:szCs w:val="18"/>
          <w:lang w:eastAsia="tr-TR"/>
        </w:rPr>
        <w:t>Kayseri Vakıflar Bölge Müdürlüğünden:</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szCs w:val="18"/>
          <w:lang w:eastAsia="tr-TR"/>
        </w:rPr>
        <w:t>İLİ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Kayseri</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szCs w:val="18"/>
          <w:lang w:eastAsia="tr-TR"/>
        </w:rPr>
        <w:t>İLÇESİ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Melikgazi</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szCs w:val="18"/>
          <w:lang w:eastAsia="tr-TR"/>
        </w:rPr>
        <w:t>MAHALLESİ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proofErr w:type="spellStart"/>
      <w:r w:rsidRPr="008E4D8B">
        <w:rPr>
          <w:rFonts w:ascii="Times New Roman" w:eastAsia="Times New Roman" w:hAnsi="Times New Roman" w:cs="Times New Roman"/>
          <w:color w:val="000000"/>
          <w:sz w:val="18"/>
          <w:lang w:eastAsia="tr-TR"/>
        </w:rPr>
        <w:t>Tacettinveli</w:t>
      </w:r>
      <w:proofErr w:type="spellEnd"/>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szCs w:val="18"/>
          <w:lang w:eastAsia="tr-TR"/>
        </w:rPr>
        <w:t>CİNSİ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Arsa</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szCs w:val="18"/>
          <w:lang w:eastAsia="tr-TR"/>
        </w:rPr>
        <w:t>YÜZÖLÇÜMÜ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2089</w:t>
      </w:r>
      <w:proofErr w:type="gramEnd"/>
      <w:r w:rsidRPr="008E4D8B">
        <w:rPr>
          <w:rFonts w:ascii="Times New Roman" w:eastAsia="Times New Roman" w:hAnsi="Times New Roman" w:cs="Times New Roman"/>
          <w:color w:val="000000"/>
          <w:sz w:val="18"/>
          <w:szCs w:val="18"/>
          <w:lang w:eastAsia="tr-TR"/>
        </w:rPr>
        <w:t>,44 m</w:t>
      </w:r>
      <w:r w:rsidRPr="008E4D8B">
        <w:rPr>
          <w:rFonts w:ascii="Times New Roman" w:eastAsia="Times New Roman" w:hAnsi="Times New Roman" w:cs="Times New Roman"/>
          <w:color w:val="000000"/>
          <w:sz w:val="18"/>
          <w:szCs w:val="18"/>
          <w:vertAlign w:val="superscript"/>
          <w:lang w:eastAsia="tr-TR"/>
        </w:rPr>
        <w:t>2</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ADA </w:t>
      </w:r>
      <w:proofErr w:type="gramStart"/>
      <w:r w:rsidRPr="008E4D8B">
        <w:rPr>
          <w:rFonts w:ascii="Times New Roman" w:eastAsia="Times New Roman" w:hAnsi="Times New Roman" w:cs="Times New Roman"/>
          <w:color w:val="000000"/>
          <w:sz w:val="18"/>
          <w:szCs w:val="18"/>
          <w:lang w:eastAsia="tr-TR"/>
        </w:rPr>
        <w:t>NO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5020</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PARSEL </w:t>
      </w:r>
      <w:proofErr w:type="gramStart"/>
      <w:r w:rsidRPr="008E4D8B">
        <w:rPr>
          <w:rFonts w:ascii="Times New Roman" w:eastAsia="Times New Roman" w:hAnsi="Times New Roman" w:cs="Times New Roman"/>
          <w:color w:val="000000"/>
          <w:sz w:val="18"/>
          <w:szCs w:val="18"/>
          <w:lang w:eastAsia="tr-TR"/>
        </w:rPr>
        <w:t>NO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1</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MUHAMMEN </w:t>
      </w:r>
      <w:proofErr w:type="gramStart"/>
      <w:r w:rsidRPr="008E4D8B">
        <w:rPr>
          <w:rFonts w:ascii="Times New Roman" w:eastAsia="Times New Roman" w:hAnsi="Times New Roman" w:cs="Times New Roman"/>
          <w:color w:val="000000"/>
          <w:sz w:val="18"/>
          <w:szCs w:val="18"/>
          <w:lang w:eastAsia="tr-TR"/>
        </w:rPr>
        <w:t>BEDELİ</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3</w:t>
      </w:r>
      <w:proofErr w:type="gramEnd"/>
      <w:r w:rsidRPr="008E4D8B">
        <w:rPr>
          <w:rFonts w:ascii="Times New Roman" w:eastAsia="Times New Roman" w:hAnsi="Times New Roman" w:cs="Times New Roman"/>
          <w:color w:val="000000"/>
          <w:sz w:val="18"/>
          <w:szCs w:val="18"/>
          <w:lang w:eastAsia="tr-TR"/>
        </w:rPr>
        <w:t>.454.750TL(</w:t>
      </w:r>
      <w:proofErr w:type="spellStart"/>
      <w:r w:rsidRPr="008E4D8B">
        <w:rPr>
          <w:rFonts w:ascii="Times New Roman" w:eastAsia="Times New Roman" w:hAnsi="Times New Roman" w:cs="Times New Roman"/>
          <w:color w:val="000000"/>
          <w:sz w:val="18"/>
          <w:lang w:eastAsia="tr-TR"/>
        </w:rPr>
        <w:t>üçmilyondörtyüzellidörtbinyediyüzelli</w:t>
      </w:r>
      <w:proofErr w:type="spellEnd"/>
      <w:r w:rsidRPr="008E4D8B">
        <w:rPr>
          <w:rFonts w:ascii="Times New Roman" w:eastAsia="Times New Roman" w:hAnsi="Times New Roman" w:cs="Times New Roman"/>
          <w:color w:val="000000"/>
          <w:sz w:val="18"/>
          <w:szCs w:val="18"/>
          <w:lang w:eastAsia="tr-TR"/>
        </w:rPr>
        <w:t>)</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GEÇİCİ </w:t>
      </w:r>
      <w:proofErr w:type="gramStart"/>
      <w:r w:rsidRPr="008E4D8B">
        <w:rPr>
          <w:rFonts w:ascii="Times New Roman" w:eastAsia="Times New Roman" w:hAnsi="Times New Roman" w:cs="Times New Roman"/>
          <w:color w:val="000000"/>
          <w:sz w:val="18"/>
          <w:szCs w:val="18"/>
          <w:lang w:eastAsia="tr-TR"/>
        </w:rPr>
        <w:t>TEMİNAT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103</w:t>
      </w:r>
      <w:proofErr w:type="gramEnd"/>
      <w:r w:rsidRPr="008E4D8B">
        <w:rPr>
          <w:rFonts w:ascii="Times New Roman" w:eastAsia="Times New Roman" w:hAnsi="Times New Roman" w:cs="Times New Roman"/>
          <w:color w:val="000000"/>
          <w:sz w:val="18"/>
          <w:szCs w:val="18"/>
          <w:lang w:eastAsia="tr-TR"/>
        </w:rPr>
        <w:t>.642,5TL(</w:t>
      </w:r>
      <w:r w:rsidRPr="008E4D8B">
        <w:rPr>
          <w:rFonts w:ascii="Times New Roman" w:eastAsia="Times New Roman" w:hAnsi="Times New Roman" w:cs="Times New Roman"/>
          <w:color w:val="000000"/>
          <w:sz w:val="18"/>
          <w:lang w:eastAsia="tr-TR"/>
        </w:rPr>
        <w:t>yüzüçbinaltıyüzkırkikiliraellikuruş</w:t>
      </w:r>
      <w:r w:rsidRPr="008E4D8B">
        <w:rPr>
          <w:rFonts w:ascii="Times New Roman" w:eastAsia="Times New Roman" w:hAnsi="Times New Roman" w:cs="Times New Roman"/>
          <w:color w:val="000000"/>
          <w:sz w:val="18"/>
          <w:szCs w:val="18"/>
          <w:lang w:eastAsia="tr-TR"/>
        </w:rPr>
        <w:t>)</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İHALE </w:t>
      </w:r>
      <w:proofErr w:type="gramStart"/>
      <w:r w:rsidRPr="008E4D8B">
        <w:rPr>
          <w:rFonts w:ascii="Times New Roman" w:eastAsia="Times New Roman" w:hAnsi="Times New Roman" w:cs="Times New Roman"/>
          <w:color w:val="000000"/>
          <w:sz w:val="18"/>
          <w:szCs w:val="18"/>
          <w:lang w:eastAsia="tr-TR"/>
        </w:rPr>
        <w:t>GÜNÜ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09</w:t>
      </w:r>
      <w:proofErr w:type="gramEnd"/>
      <w:r w:rsidRPr="008E4D8B">
        <w:rPr>
          <w:rFonts w:ascii="Times New Roman" w:eastAsia="Times New Roman" w:hAnsi="Times New Roman" w:cs="Times New Roman"/>
          <w:color w:val="000000"/>
          <w:sz w:val="18"/>
          <w:lang w:eastAsia="tr-TR"/>
        </w:rPr>
        <w:t>/07/2014 </w:t>
      </w:r>
      <w:r w:rsidRPr="008E4D8B">
        <w:rPr>
          <w:rFonts w:ascii="Times New Roman" w:eastAsia="Times New Roman" w:hAnsi="Times New Roman" w:cs="Times New Roman"/>
          <w:color w:val="000000"/>
          <w:sz w:val="18"/>
          <w:szCs w:val="18"/>
          <w:lang w:eastAsia="tr-TR"/>
        </w:rPr>
        <w:t>Çarşamba</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İHALE </w:t>
      </w:r>
      <w:proofErr w:type="gramStart"/>
      <w:r w:rsidRPr="008E4D8B">
        <w:rPr>
          <w:rFonts w:ascii="Times New Roman" w:eastAsia="Times New Roman" w:hAnsi="Times New Roman" w:cs="Times New Roman"/>
          <w:color w:val="000000"/>
          <w:sz w:val="18"/>
          <w:szCs w:val="18"/>
          <w:lang w:eastAsia="tr-TR"/>
        </w:rPr>
        <w:t>SAATİ               </w:t>
      </w:r>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 </w:t>
      </w:r>
      <w:r w:rsidRPr="008E4D8B">
        <w:rPr>
          <w:rFonts w:ascii="Times New Roman" w:eastAsia="Times New Roman" w:hAnsi="Times New Roman" w:cs="Times New Roman"/>
          <w:color w:val="000000"/>
          <w:sz w:val="18"/>
          <w:lang w:eastAsia="tr-TR"/>
        </w:rPr>
        <w:t> 14</w:t>
      </w:r>
      <w:proofErr w:type="gramEnd"/>
      <w:r w:rsidRPr="008E4D8B">
        <w:rPr>
          <w:rFonts w:ascii="Times New Roman" w:eastAsia="Times New Roman" w:hAnsi="Times New Roman" w:cs="Times New Roman"/>
          <w:color w:val="000000"/>
          <w:sz w:val="18"/>
          <w:lang w:eastAsia="tr-TR"/>
        </w:rPr>
        <w:t>:00</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Yukarıda özellikleri belirtilen taşınmaz Vakıflar Meclisinin</w:t>
      </w:r>
      <w:r w:rsidRPr="008E4D8B">
        <w:rPr>
          <w:rFonts w:ascii="Times New Roman" w:eastAsia="Times New Roman" w:hAnsi="Times New Roman" w:cs="Times New Roman"/>
          <w:color w:val="000000"/>
          <w:sz w:val="18"/>
          <w:lang w:eastAsia="tr-TR"/>
        </w:rPr>
        <w:t> </w:t>
      </w:r>
      <w:proofErr w:type="gramStart"/>
      <w:r w:rsidRPr="008E4D8B">
        <w:rPr>
          <w:rFonts w:ascii="Times New Roman" w:eastAsia="Times New Roman" w:hAnsi="Times New Roman" w:cs="Times New Roman"/>
          <w:color w:val="000000"/>
          <w:sz w:val="18"/>
          <w:lang w:eastAsia="tr-TR"/>
        </w:rPr>
        <w:t>02/06/2014</w:t>
      </w:r>
      <w:proofErr w:type="gram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tarih ve 260/218</w:t>
      </w:r>
      <w:r w:rsidRPr="008E4D8B">
        <w:rPr>
          <w:rFonts w:ascii="Times New Roman" w:eastAsia="Times New Roman" w:hAnsi="Times New Roman" w:cs="Times New Roman"/>
          <w:color w:val="000000"/>
          <w:sz w:val="18"/>
          <w:lang w:eastAsia="tr-TR"/>
        </w:rPr>
        <w:t> </w:t>
      </w:r>
      <w:proofErr w:type="spellStart"/>
      <w:r w:rsidRPr="008E4D8B">
        <w:rPr>
          <w:rFonts w:ascii="Times New Roman" w:eastAsia="Times New Roman" w:hAnsi="Times New Roman" w:cs="Times New Roman"/>
          <w:color w:val="000000"/>
          <w:sz w:val="18"/>
          <w:lang w:eastAsia="tr-TR"/>
        </w:rPr>
        <w:t>nolu</w:t>
      </w:r>
      <w:proofErr w:type="spell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kararı ile Başbakanlık Ekonomik, Sosyal ve Kültürel İşler Başkanlığı’nın 21.05.2014 tarih ve 1217 sayılı oluruna istinaden;</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1 - Kira sözleşmesi süresinin; İnşaat yapım süresi 2 (iki) yıl ve işletme süresi 23 (</w:t>
      </w:r>
      <w:proofErr w:type="spellStart"/>
      <w:r w:rsidRPr="008E4D8B">
        <w:rPr>
          <w:rFonts w:ascii="Times New Roman" w:eastAsia="Times New Roman" w:hAnsi="Times New Roman" w:cs="Times New Roman"/>
          <w:color w:val="000000"/>
          <w:sz w:val="18"/>
          <w:lang w:eastAsia="tr-TR"/>
        </w:rPr>
        <w:t>yirmiüç</w:t>
      </w:r>
      <w:proofErr w:type="spellEnd"/>
      <w:r w:rsidRPr="008E4D8B">
        <w:rPr>
          <w:rFonts w:ascii="Times New Roman" w:eastAsia="Times New Roman" w:hAnsi="Times New Roman" w:cs="Times New Roman"/>
          <w:color w:val="000000"/>
          <w:sz w:val="18"/>
          <w:szCs w:val="18"/>
          <w:lang w:eastAsia="tr-TR"/>
        </w:rPr>
        <w:t>) yıl olmak üzere toplam 25 (</w:t>
      </w:r>
      <w:proofErr w:type="spellStart"/>
      <w:r w:rsidRPr="008E4D8B">
        <w:rPr>
          <w:rFonts w:ascii="Times New Roman" w:eastAsia="Times New Roman" w:hAnsi="Times New Roman" w:cs="Times New Roman"/>
          <w:color w:val="000000"/>
          <w:sz w:val="18"/>
          <w:lang w:eastAsia="tr-TR"/>
        </w:rPr>
        <w:t>yirmibeş</w:t>
      </w:r>
      <w:proofErr w:type="spellEnd"/>
      <w:r w:rsidRPr="008E4D8B">
        <w:rPr>
          <w:rFonts w:ascii="Times New Roman" w:eastAsia="Times New Roman" w:hAnsi="Times New Roman" w:cs="Times New Roman"/>
          <w:color w:val="000000"/>
          <w:sz w:val="18"/>
          <w:szCs w:val="18"/>
          <w:lang w:eastAsia="tr-TR"/>
        </w:rPr>
        <w:t>) yıl olması,</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Kira ödemelerinin sözleşme yapıldığı tarihten itibaren başlanmak üzere;</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a) İnşaat süresi olarak hesap olunan 2 (iki) yıllık sürenin, 1.yılı yıllık 105.000TL, 2. yılı yıllık 105.000 TL olarak tahsil edilmesi,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lang w:eastAsia="tr-TR"/>
        </w:rPr>
        <w:t>b) 2. yılın bitimine müteakip başlayan 3. yıldan itibaren işin bitiş (25. Yılın sonuna kadar) süresinin sonuna kadar yıllık 260.000 TL kiranın her yıl için Türkiye </w:t>
      </w:r>
      <w:proofErr w:type="spellStart"/>
      <w:r w:rsidRPr="008E4D8B">
        <w:rPr>
          <w:rFonts w:ascii="Times New Roman" w:eastAsia="Times New Roman" w:hAnsi="Times New Roman" w:cs="Times New Roman"/>
          <w:color w:val="000000"/>
          <w:sz w:val="18"/>
          <w:lang w:eastAsia="tr-TR"/>
        </w:rPr>
        <w:t>İstatislik</w:t>
      </w:r>
      <w:proofErr w:type="spellEnd"/>
      <w:r w:rsidRPr="008E4D8B">
        <w:rPr>
          <w:rFonts w:ascii="Times New Roman" w:eastAsia="Times New Roman" w:hAnsi="Times New Roman" w:cs="Times New Roman"/>
          <w:color w:val="000000"/>
          <w:sz w:val="18"/>
          <w:lang w:eastAsia="tr-TR"/>
        </w:rPr>
        <w:t> Kurumunca yayımlanan ‘ÜFE-</w:t>
      </w:r>
      <w:proofErr w:type="spellStart"/>
      <w:r w:rsidRPr="008E4D8B">
        <w:rPr>
          <w:rFonts w:ascii="Times New Roman" w:eastAsia="Times New Roman" w:hAnsi="Times New Roman" w:cs="Times New Roman"/>
          <w:color w:val="000000"/>
          <w:sz w:val="18"/>
          <w:lang w:eastAsia="tr-TR"/>
        </w:rPr>
        <w:t>Oniki</w:t>
      </w:r>
      <w:proofErr w:type="spellEnd"/>
      <w:r w:rsidRPr="008E4D8B">
        <w:rPr>
          <w:rFonts w:ascii="Times New Roman" w:eastAsia="Times New Roman" w:hAnsi="Times New Roman" w:cs="Times New Roman"/>
          <w:color w:val="000000"/>
          <w:sz w:val="18"/>
          <w:lang w:eastAsia="tr-TR"/>
        </w:rPr>
        <w:t> Aylık Ortalamalara Göre Değişim (%) oranı dikkate alınarak artırılmasıyla bulunacak bedelin yıllık kira olarak alınması (bir önceki yılın ÜFE oranında artırılmasıyla oluşacak kira miktarı daha fazla olması durumunda, fazla olan kira bedeli üzerinden kiranın devam etmesi),</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2 - Yüklenici tarafından tüm masrafların karşılanmak üzere; ilk 2 (iki) yıl içerisinde binanın tatbikat projelerinin hazırlanması, ilgili kurum ve kuruluşlara onaylatılması, inşaat ruhsatının alınması ve inşaat imalatlarının bitirilerek faaliyete geçirilmesi, aksi takdirde sözleşme fesih hakkının saklı tutulması, fesih halinde İdareye yatırılan kesin teminat ve aylıkları irat kaydedilmesi,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3 - Yüklenici tarafından Vakıf taşınmazı üzerine haciz, ipotek, teminat</w:t>
      </w:r>
      <w:r w:rsidRPr="008E4D8B">
        <w:rPr>
          <w:rFonts w:ascii="Times New Roman" w:eastAsia="Times New Roman" w:hAnsi="Times New Roman" w:cs="Times New Roman"/>
          <w:color w:val="000000"/>
          <w:sz w:val="18"/>
          <w:lang w:eastAsia="tr-TR"/>
        </w:rPr>
        <w:t> vb </w:t>
      </w:r>
      <w:r w:rsidRPr="008E4D8B">
        <w:rPr>
          <w:rFonts w:ascii="Times New Roman" w:eastAsia="Times New Roman" w:hAnsi="Times New Roman" w:cs="Times New Roman"/>
          <w:color w:val="000000"/>
          <w:sz w:val="18"/>
          <w:szCs w:val="18"/>
          <w:lang w:eastAsia="tr-TR"/>
        </w:rPr>
        <w:t>yükümlülükler konulmaması,</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4 - İlgili mevzuata aykırı olarak herhangi bir nedenle kiralama süresi dolmadan vakıf taşınmazının tahliye edilmesi halinde, yapılmış olan masrafların talep edilmemesi, imalatın herhangi bir bedel talep edilmeden İdareye terk ve teberru edilmiş sayılarak, yatırılan teminat ve kiraların İdareye gelir kaydedilmesi,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4D8B">
        <w:rPr>
          <w:rFonts w:ascii="Times New Roman" w:eastAsia="Times New Roman" w:hAnsi="Times New Roman" w:cs="Times New Roman"/>
          <w:color w:val="000000"/>
          <w:sz w:val="18"/>
          <w:lang w:eastAsia="tr-TR"/>
        </w:rPr>
        <w:t>5 - İmar durumu gereği oluşabilecek brüt inşaat alanı m</w:t>
      </w:r>
      <w:r w:rsidRPr="008E4D8B">
        <w:rPr>
          <w:rFonts w:ascii="Times New Roman" w:eastAsia="Times New Roman" w:hAnsi="Times New Roman" w:cs="Times New Roman"/>
          <w:color w:val="000000"/>
          <w:sz w:val="18"/>
          <w:vertAlign w:val="superscript"/>
          <w:lang w:eastAsia="tr-TR"/>
        </w:rPr>
        <w:t>2</w:t>
      </w:r>
      <w:r w:rsidRPr="008E4D8B">
        <w:rPr>
          <w:rFonts w:ascii="Times New Roman" w:eastAsia="Times New Roman" w:hAnsi="Times New Roman" w:cs="Times New Roman"/>
          <w:color w:val="000000"/>
          <w:sz w:val="18"/>
          <w:lang w:eastAsia="tr-TR"/>
        </w:rPr>
        <w:t>’sinde büyüme olması durumunda kiranın brüt m</w:t>
      </w:r>
      <w:r w:rsidRPr="008E4D8B">
        <w:rPr>
          <w:rFonts w:ascii="Times New Roman" w:eastAsia="Times New Roman" w:hAnsi="Times New Roman" w:cs="Times New Roman"/>
          <w:color w:val="000000"/>
          <w:sz w:val="18"/>
          <w:vertAlign w:val="superscript"/>
          <w:lang w:eastAsia="tr-TR"/>
        </w:rPr>
        <w:t>2</w:t>
      </w:r>
      <w:r w:rsidRPr="008E4D8B">
        <w:rPr>
          <w:rFonts w:ascii="Times New Roman" w:eastAsia="Times New Roman" w:hAnsi="Times New Roman" w:cs="Times New Roman"/>
          <w:color w:val="000000"/>
          <w:sz w:val="18"/>
          <w:lang w:eastAsia="tr-TR"/>
        </w:rPr>
        <w:t> oranındaki artışın toplam brüt inşaat alanına oranlanması suretiyle belirlenmesi, ayrıca binanın kullanım fonksiyonunun ilgili kurum ve kuruluşlar tarafından zorunlu olarak değiştirilmesi halinde, mevcut kira gelirinin altında kalmamak kaydı ile aylık kira gelirinin yeniden belirlenmesi ve imar durumu gereği brüt inşaat alanı m</w:t>
      </w:r>
      <w:r w:rsidRPr="008E4D8B">
        <w:rPr>
          <w:rFonts w:ascii="Times New Roman" w:eastAsia="Times New Roman" w:hAnsi="Times New Roman" w:cs="Times New Roman"/>
          <w:color w:val="000000"/>
          <w:sz w:val="18"/>
          <w:vertAlign w:val="superscript"/>
          <w:lang w:eastAsia="tr-TR"/>
        </w:rPr>
        <w:t>2</w:t>
      </w:r>
      <w:r w:rsidRPr="008E4D8B">
        <w:rPr>
          <w:rFonts w:ascii="Times New Roman" w:eastAsia="Times New Roman" w:hAnsi="Times New Roman" w:cs="Times New Roman"/>
          <w:color w:val="000000"/>
          <w:sz w:val="18"/>
          <w:lang w:eastAsia="tr-TR"/>
        </w:rPr>
        <w:t>’sinde azalma olması halinde kirada değişiklik yapılmaması,</w:t>
      </w:r>
      <w:proofErr w:type="gramEnd"/>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6 - İnşaat bitirilip işletmeye açılıncaya kadar taşınmazın başka amaçla kullanılmaması, her türlü güvenliğin yüklenici tarafından alınması, inşaatın yapımı sırasında iş ve sosyal güvenlik bakımından her türlü tedbirin yüklenici tarafından alınarak sözleşme süresi olan 25 (</w:t>
      </w:r>
      <w:proofErr w:type="spellStart"/>
      <w:r w:rsidRPr="008E4D8B">
        <w:rPr>
          <w:rFonts w:ascii="Times New Roman" w:eastAsia="Times New Roman" w:hAnsi="Times New Roman" w:cs="Times New Roman"/>
          <w:color w:val="000000"/>
          <w:sz w:val="18"/>
          <w:lang w:eastAsia="tr-TR"/>
        </w:rPr>
        <w:t>yirmibeş</w:t>
      </w:r>
      <w:proofErr w:type="spellEnd"/>
      <w:r w:rsidRPr="008E4D8B">
        <w:rPr>
          <w:rFonts w:ascii="Times New Roman" w:eastAsia="Times New Roman" w:hAnsi="Times New Roman" w:cs="Times New Roman"/>
          <w:color w:val="000000"/>
          <w:sz w:val="18"/>
          <w:szCs w:val="18"/>
          <w:lang w:eastAsia="tr-TR"/>
        </w:rPr>
        <w:t>)</w:t>
      </w:r>
      <w:r w:rsidRPr="008E4D8B">
        <w:rPr>
          <w:rFonts w:ascii="Times New Roman" w:eastAsia="Times New Roman" w:hAnsi="Times New Roman" w:cs="Times New Roman"/>
          <w:color w:val="000000"/>
          <w:sz w:val="18"/>
          <w:lang w:eastAsia="tr-TR"/>
        </w:rPr>
        <w:t> </w:t>
      </w:r>
      <w:proofErr w:type="gramStart"/>
      <w:r w:rsidRPr="008E4D8B">
        <w:rPr>
          <w:rFonts w:ascii="Times New Roman" w:eastAsia="Times New Roman" w:hAnsi="Times New Roman" w:cs="Times New Roman"/>
          <w:color w:val="000000"/>
          <w:sz w:val="18"/>
          <w:lang w:eastAsia="tr-TR"/>
        </w:rPr>
        <w:t>yıl sonunda</w:t>
      </w:r>
      <w:proofErr w:type="gram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taşınmazın bakımlı ve kullanılabilir şekilde İdareye teslim edilmesi,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Şartları doğrultusunda söz konusu taşınmaz üzerine yapılacak yapının, imar durumuna uygun ‘İş Merkezi’ olarak kullanılmak üzere yapım karşılığı kiralama modeliyle 25 yıl süreli olarak, 2886 sayılı Devlet İhale Kanununun 35/a maddesi çerçevesinde kapalı teklif usulü ile kiraya verilmesi için ihaleye çıkartılmıştır.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7 - İhale yukarıda belirlenen tarih ve saatte</w:t>
      </w:r>
      <w:r w:rsidRPr="008E4D8B">
        <w:rPr>
          <w:rFonts w:ascii="Times New Roman" w:eastAsia="Times New Roman" w:hAnsi="Times New Roman" w:cs="Times New Roman"/>
          <w:color w:val="000000"/>
          <w:sz w:val="18"/>
          <w:lang w:eastAsia="tr-TR"/>
        </w:rPr>
        <w:t> </w:t>
      </w:r>
      <w:proofErr w:type="spellStart"/>
      <w:r w:rsidRPr="008E4D8B">
        <w:rPr>
          <w:rFonts w:ascii="Times New Roman" w:eastAsia="Times New Roman" w:hAnsi="Times New Roman" w:cs="Times New Roman"/>
          <w:color w:val="000000"/>
          <w:sz w:val="18"/>
          <w:lang w:eastAsia="tr-TR"/>
        </w:rPr>
        <w:t>Sahabiye</w:t>
      </w:r>
      <w:proofErr w:type="spell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Mahallesi, Bor Sokak No: 4 Kocasinan / KAYSERİ adresinde bulunan Kayseri Vakıflar Bölge Müdürlüğünde toplanacak olan, İhale Komisyonunun huzurunda yapılacaktır.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8 - İstekliler, İhale şartnamesini mesai saatleri içerisinde Kayseri Vakıflar Bölge Müdürlüğünde görebilirler ve TR</w:t>
      </w:r>
      <w:r w:rsidRPr="008E4D8B">
        <w:rPr>
          <w:rFonts w:ascii="Times New Roman" w:eastAsia="Times New Roman" w:hAnsi="Times New Roman" w:cs="Times New Roman"/>
          <w:color w:val="000000"/>
          <w:sz w:val="18"/>
          <w:lang w:eastAsia="tr-TR"/>
        </w:rPr>
        <w:t> </w:t>
      </w:r>
      <w:proofErr w:type="gramStart"/>
      <w:r w:rsidRPr="008E4D8B">
        <w:rPr>
          <w:rFonts w:ascii="Times New Roman" w:eastAsia="Times New Roman" w:hAnsi="Times New Roman" w:cs="Times New Roman"/>
          <w:color w:val="000000"/>
          <w:sz w:val="18"/>
          <w:lang w:eastAsia="tr-TR"/>
        </w:rPr>
        <w:t>270001500158007297093243</w:t>
      </w:r>
      <w:proofErr w:type="gramEnd"/>
      <w:r w:rsidRPr="008E4D8B">
        <w:rPr>
          <w:rFonts w:ascii="Times New Roman" w:eastAsia="Times New Roman" w:hAnsi="Times New Roman" w:cs="Times New Roman"/>
          <w:color w:val="000000"/>
          <w:sz w:val="18"/>
          <w:lang w:eastAsia="tr-TR"/>
        </w:rPr>
        <w:t> </w:t>
      </w:r>
      <w:proofErr w:type="spellStart"/>
      <w:r w:rsidRPr="008E4D8B">
        <w:rPr>
          <w:rFonts w:ascii="Times New Roman" w:eastAsia="Times New Roman" w:hAnsi="Times New Roman" w:cs="Times New Roman"/>
          <w:color w:val="000000"/>
          <w:sz w:val="18"/>
          <w:lang w:eastAsia="tr-TR"/>
        </w:rPr>
        <w:t>nolu</w:t>
      </w:r>
      <w:proofErr w:type="spell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Vakıflar Bankası Kocasinan Şubesi hesabına 100,00 TL yatırarak aynı adresten temin edebilirler.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9 - İsteklilerin ihaleye katılabilmeleri için İhale Şartnamesinin 6. maddesine göre hazırlayacakları tekliflerini, aynı şartnamenin 7. maddesi doğrultusunda ihale günü ve saatine kadar sıra numaralı alındılar karşılığında Kayseri Vakıflar Bölge Müdürlüğü İhale Komisyon Başkanlığına imza karşılığında teslim edeceklerdir.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10 - İhaleye girebilme şartları;</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a) Kanuni ikametgâh belgesini vermesi. (Şirketlerde bu belge aranmayacaktır.)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b) Türkiye’de tebligat için adres beyanı vermesi.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c) Verildiği tarih ile ihale tarihi arasındaki süre altı ayı geçmemek kaydıyla, ihalenin ilan edildiği yıla ait Ticaret ve Sanayi Odasından veya Esnaf ve</w:t>
      </w:r>
      <w:r w:rsidRPr="008E4D8B">
        <w:rPr>
          <w:rFonts w:ascii="Times New Roman" w:eastAsia="Times New Roman" w:hAnsi="Times New Roman" w:cs="Times New Roman"/>
          <w:color w:val="000000"/>
          <w:sz w:val="18"/>
          <w:lang w:eastAsia="tr-TR"/>
        </w:rPr>
        <w:t> </w:t>
      </w:r>
      <w:proofErr w:type="gramStart"/>
      <w:r w:rsidRPr="008E4D8B">
        <w:rPr>
          <w:rFonts w:ascii="Times New Roman" w:eastAsia="Times New Roman" w:hAnsi="Times New Roman" w:cs="Times New Roman"/>
          <w:color w:val="000000"/>
          <w:sz w:val="18"/>
          <w:lang w:eastAsia="tr-TR"/>
        </w:rPr>
        <w:t>Sanatkarlar</w:t>
      </w:r>
      <w:proofErr w:type="gram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Odasından alacakları belgenin aslını veya noter tasdikli suretini vermesi.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d) Noter tasdikli imza sirkülerini veya imza beyannamesini vermesi.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lastRenderedPageBreak/>
        <w:t>e) İstekliler adına</w:t>
      </w:r>
      <w:r w:rsidRPr="008E4D8B">
        <w:rPr>
          <w:rFonts w:ascii="Times New Roman" w:eastAsia="Times New Roman" w:hAnsi="Times New Roman" w:cs="Times New Roman"/>
          <w:color w:val="000000"/>
          <w:sz w:val="18"/>
          <w:lang w:eastAsia="tr-TR"/>
        </w:rPr>
        <w:t> </w:t>
      </w:r>
      <w:proofErr w:type="gramStart"/>
      <w:r w:rsidRPr="008E4D8B">
        <w:rPr>
          <w:rFonts w:ascii="Times New Roman" w:eastAsia="Times New Roman" w:hAnsi="Times New Roman" w:cs="Times New Roman"/>
          <w:color w:val="000000"/>
          <w:sz w:val="18"/>
          <w:lang w:eastAsia="tr-TR"/>
        </w:rPr>
        <w:t>vekalet</w:t>
      </w:r>
      <w:proofErr w:type="gram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edilmesi halinde, istekli adına teklifte bulunacak kimselerin noter tasdikli vekaletnameleri ile vekilin yine noter tasdikli imza beyannamesini vermesi.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f) Ortak girişim olması halinde bu iş için şartname eki örneğe uygun noter tasdikli ortak girişim beyannamesini vermesi.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g) İlgili Bankadan alınacak şartname eki örneğe uygun referans mektubu (muhammen bedelin %10'u kadar kullanılmamış nakit kredisi veya teminat kredisi)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*İsteklilerin ortak girişim olması halinde, ortak girişimi oluşturan kişilerden herhangi biri bu değeri tek başına karşılayabileceği gibi, ayrı </w:t>
      </w:r>
      <w:proofErr w:type="spellStart"/>
      <w:r w:rsidRPr="008E4D8B">
        <w:rPr>
          <w:rFonts w:ascii="Times New Roman" w:eastAsia="Times New Roman" w:hAnsi="Times New Roman" w:cs="Times New Roman"/>
          <w:color w:val="000000"/>
          <w:sz w:val="18"/>
          <w:szCs w:val="18"/>
          <w:lang w:eastAsia="tr-TR"/>
        </w:rPr>
        <w:t>ayrı</w:t>
      </w:r>
      <w:proofErr w:type="spellEnd"/>
      <w:r w:rsidRPr="008E4D8B">
        <w:rPr>
          <w:rFonts w:ascii="Times New Roman" w:eastAsia="Times New Roman" w:hAnsi="Times New Roman" w:cs="Times New Roman"/>
          <w:color w:val="000000"/>
          <w:sz w:val="18"/>
          <w:szCs w:val="18"/>
          <w:lang w:eastAsia="tr-TR"/>
        </w:rPr>
        <w:t xml:space="preserve"> da karşılayabilirler.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h) İlan tarihinden sonra vergi dairesinden alınacak vergi borcu olmadığına dair şartname eki örneğe uygun belgenin aslı veya noter tasdikli suretinin verilmesi veya aslının İdareye ibraz edilmesi şartıyla İdarece tasdikli suretinin verilmesi.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ı) İlan tarihinden sonra Sosyal Güvenlik Kurumundan veya Sosyal Güvenlik Kurumunun internet adresi üzerinden alınacak şartname eki örneğe uygun prim borcu olmadığına dair belgenin veya e-Borcu Yoktur Belgesinin aslı veya noter tasdikli suretinin verilmesi veya aslının İdareye ibraz edilmesi şartıyla İdarece tasdikli suretinin verilmesi.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j) Benzer iş ile ilgili iş bitirme belgesinin aslı veya noter tasdikli sureti veya ihale üzerinde kalırsa Şartname 20. madde hükmünce temin edeceğine dair şartname eki örneğe uygun taahhütname,</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k) Şartname eki örneğine uygun teknik personel taahhütnamesi,</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l) İhale konusu taşınmazın yerinde görüldüğüne dair teklif sahibinin şartname eki örneğe uygun yazılı beyanı.</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m) Kayseri Vakıflar Bölge Müdürlüğü’ne ait Vakıfbank Kayseri / Kocasinan Şubesi TR270001500158007297093243</w:t>
      </w:r>
      <w:r w:rsidRPr="008E4D8B">
        <w:rPr>
          <w:rFonts w:ascii="Times New Roman" w:eastAsia="Times New Roman" w:hAnsi="Times New Roman" w:cs="Times New Roman"/>
          <w:color w:val="000000"/>
          <w:sz w:val="18"/>
          <w:lang w:eastAsia="tr-TR"/>
        </w:rPr>
        <w:t> </w:t>
      </w:r>
      <w:proofErr w:type="spellStart"/>
      <w:r w:rsidRPr="008E4D8B">
        <w:rPr>
          <w:rFonts w:ascii="Times New Roman" w:eastAsia="Times New Roman" w:hAnsi="Times New Roman" w:cs="Times New Roman"/>
          <w:color w:val="000000"/>
          <w:sz w:val="18"/>
          <w:lang w:eastAsia="tr-TR"/>
        </w:rPr>
        <w:t>nolu</w:t>
      </w:r>
      <w:proofErr w:type="spellEnd"/>
      <w:r w:rsidRPr="008E4D8B">
        <w:rPr>
          <w:rFonts w:ascii="Times New Roman" w:eastAsia="Times New Roman" w:hAnsi="Times New Roman" w:cs="Times New Roman"/>
          <w:color w:val="000000"/>
          <w:sz w:val="18"/>
          <w:lang w:eastAsia="tr-TR"/>
        </w:rPr>
        <w:t> </w:t>
      </w:r>
      <w:r w:rsidRPr="008E4D8B">
        <w:rPr>
          <w:rFonts w:ascii="Times New Roman" w:eastAsia="Times New Roman" w:hAnsi="Times New Roman" w:cs="Times New Roman"/>
          <w:color w:val="000000"/>
          <w:sz w:val="18"/>
          <w:szCs w:val="18"/>
          <w:lang w:eastAsia="tr-TR"/>
        </w:rPr>
        <w:t>banka hesabına nakit olarak yatırılmış geçici teminatın alındı makbuzu veya Kayseri Vakıflar Bölge Müdürlüğü adına 2886 sayılı Kanuna göre alınmış şartname eki örneğe uygun geçici teminat mektubu (Limit içi-süresiz ve teyit yazılı)</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n) Teklifi mektubu (İhale şartnamesi 6. maddeye göre hazırlanmış)</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 xml:space="preserve">p) Ortak girişim olması halinde her bir ortak ayrı </w:t>
      </w:r>
      <w:proofErr w:type="spellStart"/>
      <w:r w:rsidRPr="008E4D8B">
        <w:rPr>
          <w:rFonts w:ascii="Times New Roman" w:eastAsia="Times New Roman" w:hAnsi="Times New Roman" w:cs="Times New Roman"/>
          <w:color w:val="000000"/>
          <w:sz w:val="18"/>
          <w:szCs w:val="18"/>
          <w:lang w:eastAsia="tr-TR"/>
        </w:rPr>
        <w:t>ayrı</w:t>
      </w:r>
      <w:proofErr w:type="spellEnd"/>
      <w:r w:rsidRPr="008E4D8B">
        <w:rPr>
          <w:rFonts w:ascii="Times New Roman" w:eastAsia="Times New Roman" w:hAnsi="Times New Roman" w:cs="Times New Roman"/>
          <w:color w:val="000000"/>
          <w:sz w:val="18"/>
          <w:szCs w:val="18"/>
          <w:lang w:eastAsia="tr-TR"/>
        </w:rPr>
        <w:t xml:space="preserve"> a, b, c, d, e, h, ı ve l bentlerinde belirtilen belgeleri vermek zorundadır.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11 - Teklifler, İhale şartnamesinin 6. maddesine göre hazırlanacak ve 7. maddesine göre verilecektir.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12 - Telgraf veya faksla yapılacak müracaatlar ve postada meydana gelebilecek gecikmeler kabul edilmeyecektir.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13 - Bu iş için yapılmış tüm ilan bedelleri sözleşme esnasında defaten istekli tarafından ödenecektir.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14 - İdare, gerekçesini göstermek kaydıyla ihaleyi yapıp yapmamakta serbesttir.</w:t>
      </w:r>
    </w:p>
    <w:p w:rsidR="008E4D8B" w:rsidRPr="008E4D8B" w:rsidRDefault="008E4D8B" w:rsidP="008E4D8B">
      <w:pPr>
        <w:spacing w:after="0" w:line="240" w:lineRule="atLeast"/>
        <w:ind w:firstLine="567"/>
        <w:jc w:val="both"/>
        <w:rPr>
          <w:rFonts w:ascii="Times New Roman" w:eastAsia="Times New Roman" w:hAnsi="Times New Roman" w:cs="Times New Roman"/>
          <w:color w:val="000000"/>
          <w:sz w:val="20"/>
          <w:szCs w:val="20"/>
          <w:lang w:eastAsia="tr-TR"/>
        </w:rPr>
      </w:pPr>
      <w:r w:rsidRPr="008E4D8B">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4D8B"/>
    <w:rsid w:val="00060689"/>
    <w:rsid w:val="00330F71"/>
    <w:rsid w:val="00513708"/>
    <w:rsid w:val="00590631"/>
    <w:rsid w:val="005A25C4"/>
    <w:rsid w:val="007430C4"/>
    <w:rsid w:val="007B020B"/>
    <w:rsid w:val="008E4D8B"/>
    <w:rsid w:val="009105AB"/>
    <w:rsid w:val="00A661B2"/>
    <w:rsid w:val="00AC4867"/>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E4D8B"/>
  </w:style>
  <w:style w:type="character" w:customStyle="1" w:styleId="spelle">
    <w:name w:val="spelle"/>
    <w:basedOn w:val="VarsaylanParagrafYazTipi"/>
    <w:rsid w:val="008E4D8B"/>
  </w:style>
  <w:style w:type="character" w:customStyle="1" w:styleId="grame">
    <w:name w:val="grame"/>
    <w:basedOn w:val="VarsaylanParagrafYazTipi"/>
    <w:rsid w:val="008E4D8B"/>
  </w:style>
</w:styles>
</file>

<file path=word/webSettings.xml><?xml version="1.0" encoding="utf-8"?>
<w:webSettings xmlns:r="http://schemas.openxmlformats.org/officeDocument/2006/relationships" xmlns:w="http://schemas.openxmlformats.org/wordprocessingml/2006/main">
  <w:divs>
    <w:div w:id="17690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2014-06-21T11:10:00Z</dcterms:created>
  <dcterms:modified xsi:type="dcterms:W3CDTF">2014-06-21T11:11:00Z</dcterms:modified>
</cp:coreProperties>
</file>